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2A" w:rsidRDefault="0030622A" w:rsidP="00306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</w:t>
      </w:r>
    </w:p>
    <w:p w:rsidR="0030622A" w:rsidRDefault="0030622A" w:rsidP="00306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38.03.01 Экономика, профиль «Бухгалтерский учет»</w:t>
      </w:r>
    </w:p>
    <w:p w:rsidR="0030622A" w:rsidRDefault="0030622A" w:rsidP="003062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22" w:rsidRPr="00F3490E" w:rsidRDefault="00F3490E">
      <w:pPr>
        <w:rPr>
          <w:rFonts w:ascii="Times New Roman" w:hAnsi="Times New Roman" w:cs="Times New Roman"/>
          <w:b/>
          <w:sz w:val="28"/>
          <w:szCs w:val="28"/>
        </w:rPr>
      </w:pPr>
      <w:r w:rsidRPr="00F3490E">
        <w:rPr>
          <w:rFonts w:ascii="Times New Roman" w:hAnsi="Times New Roman" w:cs="Times New Roman"/>
          <w:b/>
          <w:sz w:val="28"/>
          <w:szCs w:val="28"/>
        </w:rPr>
        <w:t>Управленческий учет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 xml:space="preserve">1. Бухгалтерский баланс организаций, принципы построения. Содержание, правила оценки статей.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Балансовый метод отражения информации. Обобщение ресурсов организации (активов) и обязательств организации (пассивов) в бухгалтерском балансе.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90E">
        <w:rPr>
          <w:rFonts w:ascii="Times New Roman" w:hAnsi="Times New Roman" w:cs="Times New Roman"/>
          <w:sz w:val="28"/>
          <w:szCs w:val="28"/>
        </w:rPr>
        <w:t>. Принципы учета дебиторской и кредиторской задолженности. Система счетов по учету расчетов с дебиторами и кредиторами.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Готовая продукция, ее состав и принципы оценки. Учет выпуска готовой продукции.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Затраты на производство. Их классификация. Общие принципы организации учета затрат на производство продукции, работ, услуг.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Система нормативного регулирования бухгалтерского учета в России и учетная политика организации.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Нематериальные активы, их состав, характеристика и оценка. Учет поступлений, амортизации и выбытия.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Финансовый и управленческий учет: цели, сравнительная характеристика, области использования подготавливаемой информации.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Понятие о счетах бухгалтерского учета. Строение счетов. Структура активных и пассивных счетов. Сущность двойной записи на счетах бухгалтерского учета.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Синтетический и аналитический учет на счетах. Понятие о субсчетах. Взаимосвязь счетов и баланса.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490E">
        <w:rPr>
          <w:rFonts w:ascii="Times New Roman" w:hAnsi="Times New Roman" w:cs="Times New Roman"/>
          <w:sz w:val="28"/>
          <w:szCs w:val="28"/>
        </w:rPr>
        <w:t xml:space="preserve">1. Разграничение затрат по временным периодам. Учет расходов будущих периодов. Учет резервов предстоящих расходов.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Сущность, содержание, основные задачи и функции бухгалтерского учета.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Синтетический и аналитический учет основных средств. Понятие инвентарного объекта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Синтетический и аналитический учет расчетов с персоналом организации по оплате труда и прочим операциям.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амортизации основных средств: методы начисления.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банковских кредитов, процентов за банковский кредит. Учет краткосрочных и долгосрочных займов.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3490E">
        <w:rPr>
          <w:rFonts w:ascii="Times New Roman" w:hAnsi="Times New Roman" w:cs="Times New Roman"/>
          <w:sz w:val="28"/>
          <w:szCs w:val="28"/>
        </w:rPr>
        <w:t xml:space="preserve">.Учет выбытия основных средств. Определение финансовых результатов от выбытия основных средств.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денежных средств на расчетных, валютных и специальных счетах в банках.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использования прибыли отчетного года. Основные направления использования прибыли.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Основные принципы бухгалтерского учета (требования и допущения).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3490E">
        <w:rPr>
          <w:rFonts w:ascii="Times New Roman" w:hAnsi="Times New Roman" w:cs="Times New Roman"/>
          <w:sz w:val="28"/>
          <w:szCs w:val="28"/>
        </w:rPr>
        <w:t xml:space="preserve">.Учет расчетов по налогам и сборам. Виды налогов, источники их уплаты.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расчетов с поставщиками и подрядчиками, с покупателями и заказчиками.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денежной наличности в кассе. Учет денежных документов и переводов в пути.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3490E">
        <w:rPr>
          <w:rFonts w:ascii="Times New Roman" w:hAnsi="Times New Roman" w:cs="Times New Roman"/>
          <w:sz w:val="28"/>
          <w:szCs w:val="28"/>
        </w:rPr>
        <w:t>. Формы, системы и виды оплаты труда, порядок расчета заработной платы и доплат.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План счетов бухгалтерского учета. Рабочий план счетов и его назначение. </w:t>
      </w:r>
    </w:p>
    <w:p w:rsidR="00F3490E" w:rsidRDefault="00F3490E">
      <w:pPr>
        <w:rPr>
          <w:rFonts w:ascii="Times New Roman" w:hAnsi="Times New Roman" w:cs="Times New Roman"/>
          <w:b/>
          <w:sz w:val="28"/>
          <w:szCs w:val="28"/>
        </w:rPr>
      </w:pPr>
      <w:r w:rsidRPr="00F3490E">
        <w:rPr>
          <w:rFonts w:ascii="Times New Roman" w:hAnsi="Times New Roman" w:cs="Times New Roman"/>
          <w:b/>
          <w:sz w:val="28"/>
          <w:szCs w:val="28"/>
        </w:rPr>
        <w:t>Бухгалтерский (финансовый) учет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Аналитический учет материалов на складах и в бухгалтерии. Методы аналитического учета материалов.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 xml:space="preserve">2. Особенности формирования и учета уставного капитала в организациях различных форм собственности.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>3. Основные концепции финансовой отчетности. Взаимосвязь бухгалтерского учета и отчетности. Содержание бухгалтерской отчетности.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прочих доходов и расходов отчетного периода.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заготовления и приобретения материалов.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Материалы, их состав, классификация и принципы оценки.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Формы аренды. Учет арендных обязательств.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Основные средства, их состав и классификация. Оценка основных средств.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материальных ценностей на </w:t>
      </w:r>
      <w:proofErr w:type="spellStart"/>
      <w:r w:rsidRPr="00F3490E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3490E">
        <w:rPr>
          <w:rFonts w:ascii="Times New Roman" w:hAnsi="Times New Roman" w:cs="Times New Roman"/>
          <w:sz w:val="28"/>
          <w:szCs w:val="28"/>
        </w:rPr>
        <w:t xml:space="preserve"> счетах. Инвентаризация материальных ценностей, учет результатов инвентаризации.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3490E">
        <w:rPr>
          <w:rFonts w:ascii="Times New Roman" w:hAnsi="Times New Roman" w:cs="Times New Roman"/>
          <w:sz w:val="28"/>
          <w:szCs w:val="28"/>
        </w:rPr>
        <w:t xml:space="preserve">. Принципы учета дебиторской и кредиторской задолженности. Система счетов по учету расчетов с дебиторами и кредиторами.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отгрузки (отпуска) продукции покупателям. Методы учета продажи продукции в бухгалтерском учете и для целей налогообложения.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2. Расходы на продажу: их состав, порядок учета и списания на себестоимость проданной продукции.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 Учет расчетов с подотчетными лицами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 Учет финансовых вложений.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 Учет расчетов с учредителями.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 Учет удержаний из заработной платы. Виды удержаний.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.Учет заготовления и приобретения материалов. Формирование фактической себестоимости материалов, поступивших на склад организации.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 Основные концепции финансовой отчетности. Взаимосвязь бухгалтерского учета и отчетности. Содержание бухгалтерской отчетности.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. Долгосрочные инвестиции, их состав и характеристика.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>2</w:t>
      </w:r>
      <w:r w:rsidR="006E4023">
        <w:rPr>
          <w:rFonts w:ascii="Times New Roman" w:hAnsi="Times New Roman" w:cs="Times New Roman"/>
          <w:sz w:val="28"/>
          <w:szCs w:val="28"/>
        </w:rPr>
        <w:t>0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накладных расходов. Общепроизводственные и общехозяйственные расходы, их состав, порядок учета и списания.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>2</w:t>
      </w:r>
      <w:r w:rsidR="006E4023">
        <w:rPr>
          <w:rFonts w:ascii="Times New Roman" w:hAnsi="Times New Roman" w:cs="Times New Roman"/>
          <w:sz w:val="28"/>
          <w:szCs w:val="28"/>
        </w:rPr>
        <w:t>1</w:t>
      </w:r>
      <w:r w:rsidRPr="00F3490E">
        <w:rPr>
          <w:rFonts w:ascii="Times New Roman" w:hAnsi="Times New Roman" w:cs="Times New Roman"/>
          <w:sz w:val="28"/>
          <w:szCs w:val="28"/>
        </w:rPr>
        <w:t xml:space="preserve">.Учет отпуска материалов со складов. Методы оценки расхода материалов. </w:t>
      </w:r>
    </w:p>
    <w:p w:rsidR="00F3490E" w:rsidRPr="00F3490E" w:rsidRDefault="006E4023" w:rsidP="00F34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90E" w:rsidRPr="00F3490E">
        <w:rPr>
          <w:rFonts w:ascii="Times New Roman" w:hAnsi="Times New Roman" w:cs="Times New Roman"/>
          <w:sz w:val="28"/>
          <w:szCs w:val="28"/>
        </w:rPr>
        <w:t xml:space="preserve">2. Внутренние и внешние пользователи информации.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>2</w:t>
      </w:r>
      <w:r w:rsidR="006E4023">
        <w:rPr>
          <w:rFonts w:ascii="Times New Roman" w:hAnsi="Times New Roman" w:cs="Times New Roman"/>
          <w:sz w:val="28"/>
          <w:szCs w:val="28"/>
        </w:rPr>
        <w:t>3</w:t>
      </w:r>
      <w:r w:rsidRPr="00F3490E">
        <w:rPr>
          <w:rFonts w:ascii="Times New Roman" w:hAnsi="Times New Roman" w:cs="Times New Roman"/>
          <w:sz w:val="28"/>
          <w:szCs w:val="28"/>
        </w:rPr>
        <w:t>. Сводный учет затрат на производство.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>2</w:t>
      </w:r>
      <w:r w:rsidR="006E4023">
        <w:rPr>
          <w:rFonts w:ascii="Times New Roman" w:hAnsi="Times New Roman" w:cs="Times New Roman"/>
          <w:sz w:val="28"/>
          <w:szCs w:val="28"/>
        </w:rPr>
        <w:t>4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Учет собственного капитала организации </w:t>
      </w:r>
    </w:p>
    <w:p w:rsidR="00F3490E" w:rsidRPr="00F3490E" w:rsidRDefault="00F3490E" w:rsidP="00F3490E">
      <w:pPr>
        <w:rPr>
          <w:rFonts w:ascii="Times New Roman" w:hAnsi="Times New Roman" w:cs="Times New Roman"/>
          <w:sz w:val="28"/>
          <w:szCs w:val="28"/>
        </w:rPr>
      </w:pPr>
      <w:r w:rsidRPr="00F3490E">
        <w:rPr>
          <w:rFonts w:ascii="Times New Roman" w:hAnsi="Times New Roman" w:cs="Times New Roman"/>
          <w:sz w:val="28"/>
          <w:szCs w:val="28"/>
        </w:rPr>
        <w:t>2</w:t>
      </w:r>
      <w:r w:rsidR="006E4023">
        <w:rPr>
          <w:rFonts w:ascii="Times New Roman" w:hAnsi="Times New Roman" w:cs="Times New Roman"/>
          <w:sz w:val="28"/>
          <w:szCs w:val="28"/>
        </w:rPr>
        <w:t>5</w:t>
      </w:r>
      <w:r w:rsidRPr="00F3490E">
        <w:rPr>
          <w:rFonts w:ascii="Times New Roman" w:hAnsi="Times New Roman" w:cs="Times New Roman"/>
          <w:sz w:val="28"/>
          <w:szCs w:val="28"/>
        </w:rPr>
        <w:t xml:space="preserve">. Финансовые результаты деятельности организаций, их состав. Определение и списание финансовых результатов от обычных видов деятельности. </w:t>
      </w:r>
    </w:p>
    <w:p w:rsidR="00F3490E" w:rsidRDefault="006E4023">
      <w:pPr>
        <w:rPr>
          <w:rFonts w:ascii="Times New Roman" w:hAnsi="Times New Roman" w:cs="Times New Roman"/>
          <w:b/>
          <w:sz w:val="28"/>
          <w:szCs w:val="28"/>
        </w:rPr>
      </w:pPr>
      <w:r w:rsidRPr="006E4023">
        <w:rPr>
          <w:rFonts w:ascii="Times New Roman" w:hAnsi="Times New Roman" w:cs="Times New Roman"/>
          <w:b/>
          <w:sz w:val="28"/>
          <w:szCs w:val="28"/>
        </w:rPr>
        <w:t>Аудит</w:t>
      </w:r>
    </w:p>
    <w:p w:rsidR="006E4023" w:rsidRPr="006E4023" w:rsidRDefault="006E4023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E4023">
        <w:rPr>
          <w:rFonts w:ascii="Times New Roman" w:hAnsi="Times New Roman" w:cs="Times New Roman"/>
          <w:sz w:val="28"/>
          <w:szCs w:val="28"/>
        </w:rPr>
        <w:t>. Аудиторский риск, его составляющие.</w:t>
      </w:r>
    </w:p>
    <w:p w:rsidR="006E4023" w:rsidRPr="006E4023" w:rsidRDefault="006E4023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023">
        <w:rPr>
          <w:rFonts w:ascii="Times New Roman" w:hAnsi="Times New Roman" w:cs="Times New Roman"/>
          <w:sz w:val="28"/>
          <w:szCs w:val="28"/>
        </w:rPr>
        <w:t>. Понятие и оценка существенности.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023" w:rsidRPr="006E4023">
        <w:rPr>
          <w:rFonts w:ascii="Times New Roman" w:hAnsi="Times New Roman" w:cs="Times New Roman"/>
          <w:sz w:val="28"/>
          <w:szCs w:val="28"/>
        </w:rPr>
        <w:t xml:space="preserve">. Виды аудиторских заключений. 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023" w:rsidRPr="006E4023">
        <w:rPr>
          <w:rFonts w:ascii="Times New Roman" w:hAnsi="Times New Roman" w:cs="Times New Roman"/>
          <w:sz w:val="28"/>
          <w:szCs w:val="28"/>
        </w:rPr>
        <w:t>. Понятие саморегулируемых организаций аудиторов.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4023" w:rsidRPr="006E4023">
        <w:rPr>
          <w:rFonts w:ascii="Times New Roman" w:hAnsi="Times New Roman" w:cs="Times New Roman"/>
          <w:sz w:val="28"/>
          <w:szCs w:val="28"/>
        </w:rPr>
        <w:t xml:space="preserve">. Планирование аудита. 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023" w:rsidRPr="006E4023">
        <w:rPr>
          <w:rFonts w:ascii="Times New Roman" w:hAnsi="Times New Roman" w:cs="Times New Roman"/>
          <w:sz w:val="28"/>
          <w:szCs w:val="28"/>
        </w:rPr>
        <w:t>. Правовые основы и профессиональное регулирование аудиторской деятельности в РФ.</w:t>
      </w:r>
    </w:p>
    <w:p w:rsidR="006E4023" w:rsidRPr="006E4023" w:rsidRDefault="006E4023" w:rsidP="006E4023">
      <w:pPr>
        <w:rPr>
          <w:rFonts w:ascii="Times New Roman" w:hAnsi="Times New Roman" w:cs="Times New Roman"/>
          <w:sz w:val="28"/>
          <w:szCs w:val="28"/>
        </w:rPr>
      </w:pP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4023" w:rsidRPr="006E4023">
        <w:rPr>
          <w:rFonts w:ascii="Times New Roman" w:hAnsi="Times New Roman" w:cs="Times New Roman"/>
          <w:sz w:val="28"/>
          <w:szCs w:val="28"/>
        </w:rPr>
        <w:t>.Рабочие документы аудитора, их состав, содержание, порядок оформления и хранения.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4023" w:rsidRPr="006E4023">
        <w:rPr>
          <w:rFonts w:ascii="Times New Roman" w:hAnsi="Times New Roman" w:cs="Times New Roman"/>
          <w:sz w:val="28"/>
          <w:szCs w:val="28"/>
        </w:rPr>
        <w:t>.Значение и порядок разработки внутрифирменных аудиторских стандартов.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4023" w:rsidRPr="006E4023">
        <w:rPr>
          <w:rFonts w:ascii="Times New Roman" w:hAnsi="Times New Roman" w:cs="Times New Roman"/>
          <w:sz w:val="28"/>
          <w:szCs w:val="28"/>
        </w:rPr>
        <w:t>. Оформление взаимоотношений аудиторской организации и клиента.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4023" w:rsidRPr="006E4023">
        <w:rPr>
          <w:rFonts w:ascii="Times New Roman" w:hAnsi="Times New Roman" w:cs="Times New Roman"/>
          <w:sz w:val="28"/>
          <w:szCs w:val="28"/>
        </w:rPr>
        <w:t>. Контроль как функция управления.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4023" w:rsidRPr="006E4023">
        <w:rPr>
          <w:rFonts w:ascii="Times New Roman" w:hAnsi="Times New Roman" w:cs="Times New Roman"/>
          <w:sz w:val="28"/>
          <w:szCs w:val="28"/>
        </w:rPr>
        <w:t>. Теоретические основы, сущность и значение контроля.</w:t>
      </w:r>
    </w:p>
    <w:p w:rsid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E4023" w:rsidRPr="006E4023">
        <w:rPr>
          <w:rFonts w:ascii="Times New Roman" w:hAnsi="Times New Roman" w:cs="Times New Roman"/>
          <w:sz w:val="28"/>
          <w:szCs w:val="28"/>
        </w:rPr>
        <w:t>. Государственно-финансовый контроль, ревизия и аудит. Их отличия и задачи.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023" w:rsidRPr="006E4023">
        <w:rPr>
          <w:rFonts w:ascii="Times New Roman" w:hAnsi="Times New Roman" w:cs="Times New Roman"/>
          <w:sz w:val="28"/>
          <w:szCs w:val="28"/>
        </w:rPr>
        <w:t>3. Роль аудита в обеспечении стабильности и надёжности экономического развития.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4023" w:rsidRPr="006E4023">
        <w:rPr>
          <w:rFonts w:ascii="Times New Roman" w:hAnsi="Times New Roman" w:cs="Times New Roman"/>
          <w:sz w:val="28"/>
          <w:szCs w:val="28"/>
        </w:rPr>
        <w:t>. Международные стандарты аудита.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4023" w:rsidRPr="006E4023">
        <w:rPr>
          <w:rFonts w:ascii="Times New Roman" w:hAnsi="Times New Roman" w:cs="Times New Roman"/>
          <w:sz w:val="28"/>
          <w:szCs w:val="28"/>
        </w:rPr>
        <w:t>. Права, обязанности и ответственность аудиторов и индивидуальных аудиторов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E4023" w:rsidRPr="006E4023">
        <w:rPr>
          <w:rFonts w:ascii="Times New Roman" w:hAnsi="Times New Roman" w:cs="Times New Roman"/>
          <w:sz w:val="28"/>
          <w:szCs w:val="28"/>
        </w:rPr>
        <w:t>. Этапы аудиторской проверки.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4023" w:rsidRPr="006E4023">
        <w:rPr>
          <w:rFonts w:ascii="Times New Roman" w:hAnsi="Times New Roman" w:cs="Times New Roman"/>
          <w:sz w:val="28"/>
          <w:szCs w:val="28"/>
        </w:rPr>
        <w:t>.Аудиторские процедуры.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4023" w:rsidRPr="006E4023">
        <w:rPr>
          <w:rFonts w:ascii="Times New Roman" w:hAnsi="Times New Roman" w:cs="Times New Roman"/>
          <w:sz w:val="28"/>
          <w:szCs w:val="28"/>
        </w:rPr>
        <w:t>. Действия аудитора при выявлении искажений бухгалтерской отчётности.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4023" w:rsidRPr="006E4023">
        <w:rPr>
          <w:rFonts w:ascii="Times New Roman" w:hAnsi="Times New Roman" w:cs="Times New Roman"/>
          <w:sz w:val="28"/>
          <w:szCs w:val="28"/>
        </w:rPr>
        <w:t>. Аудиторские доказательства, их виды, источники и методы получения.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E4023" w:rsidRPr="006E4023">
        <w:rPr>
          <w:rFonts w:ascii="Times New Roman" w:hAnsi="Times New Roman" w:cs="Times New Roman"/>
          <w:sz w:val="28"/>
          <w:szCs w:val="28"/>
        </w:rPr>
        <w:t>. Аналитические процедуры и их применение при проведении аудиторских проверок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E4023" w:rsidRPr="006E4023">
        <w:rPr>
          <w:rFonts w:ascii="Times New Roman" w:hAnsi="Times New Roman" w:cs="Times New Roman"/>
          <w:sz w:val="28"/>
          <w:szCs w:val="28"/>
        </w:rPr>
        <w:t>. Письменная информация аудитора руководству экономического субъекта, принципы подготовки и порядок представления.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E4023" w:rsidRPr="006E4023">
        <w:rPr>
          <w:rFonts w:ascii="Times New Roman" w:hAnsi="Times New Roman" w:cs="Times New Roman"/>
          <w:sz w:val="28"/>
          <w:szCs w:val="28"/>
        </w:rPr>
        <w:t>. Аудиторское заключение, его состав, содержание, назначение.</w:t>
      </w:r>
    </w:p>
    <w:p w:rsidR="006E4023" w:rsidRPr="006E4023" w:rsidRDefault="00021A3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023" w:rsidRPr="006E4023">
        <w:rPr>
          <w:rFonts w:ascii="Times New Roman" w:hAnsi="Times New Roman" w:cs="Times New Roman"/>
          <w:sz w:val="28"/>
          <w:szCs w:val="28"/>
        </w:rPr>
        <w:t>3. Виды аудиторских заключений.</w:t>
      </w:r>
    </w:p>
    <w:p w:rsidR="006E4023" w:rsidRPr="006E4023" w:rsidRDefault="0030622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E4023" w:rsidRPr="006E4023">
        <w:rPr>
          <w:rFonts w:ascii="Times New Roman" w:hAnsi="Times New Roman" w:cs="Times New Roman"/>
          <w:sz w:val="28"/>
          <w:szCs w:val="28"/>
        </w:rPr>
        <w:t>. Принципы аудита</w:t>
      </w:r>
    </w:p>
    <w:p w:rsidR="006E4023" w:rsidRPr="006E4023" w:rsidRDefault="0030622A" w:rsidP="006E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4023" w:rsidRPr="006E4023">
        <w:rPr>
          <w:rFonts w:ascii="Times New Roman" w:hAnsi="Times New Roman" w:cs="Times New Roman"/>
          <w:sz w:val="28"/>
          <w:szCs w:val="28"/>
        </w:rPr>
        <w:t>. Основные функции аудита.</w:t>
      </w:r>
    </w:p>
    <w:p w:rsidR="006E4023" w:rsidRDefault="006E4023">
      <w:pPr>
        <w:rPr>
          <w:rFonts w:ascii="Times New Roman" w:hAnsi="Times New Roman" w:cs="Times New Roman"/>
          <w:sz w:val="28"/>
          <w:szCs w:val="28"/>
        </w:rPr>
      </w:pPr>
    </w:p>
    <w:p w:rsidR="00E31F03" w:rsidRDefault="00E31F03">
      <w:pPr>
        <w:rPr>
          <w:rFonts w:ascii="Times New Roman" w:hAnsi="Times New Roman" w:cs="Times New Roman"/>
          <w:sz w:val="28"/>
          <w:szCs w:val="28"/>
        </w:rPr>
      </w:pPr>
    </w:p>
    <w:p w:rsidR="00E31F03" w:rsidRPr="00E31F03" w:rsidRDefault="00E31F03" w:rsidP="00E3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03">
        <w:rPr>
          <w:rFonts w:ascii="Times New Roman" w:hAnsi="Times New Roman" w:cs="Times New Roman"/>
          <w:b/>
          <w:sz w:val="28"/>
          <w:szCs w:val="28"/>
        </w:rPr>
        <w:lastRenderedPageBreak/>
        <w:t>Примеры типовых задач к государственному экзамену:</w:t>
      </w:r>
    </w:p>
    <w:p w:rsidR="00E31F03" w:rsidRPr="00E31F03" w:rsidRDefault="00E31F03" w:rsidP="00E31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В отчетном периоде торговая организация реализовала товар на сумму 180 000 руб. (в том числе НДС – 30 000 руб.). Учетная стоимость реализованного товара – 110 000 руб. Расходы организации на продажу товара составили 15 000 руб. Денежные средства за товар поступили на расчетный счет торговой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03">
        <w:rPr>
          <w:rFonts w:ascii="Times New Roman" w:hAnsi="Times New Roman" w:cs="Times New Roman"/>
          <w:sz w:val="28"/>
          <w:szCs w:val="28"/>
        </w:rPr>
        <w:t>Составьте бухгалтерские проводки.</w:t>
      </w:r>
    </w:p>
    <w:p w:rsidR="00E31F03" w:rsidRDefault="00E31F03" w:rsidP="00E31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Организацией безвозмездно получен объект основных средств, стоимость которого на дату принятия к учету составила 40000 руб. Стоимость доставки объекта – 2 400 (в том числе НДС – 400 руб.). Срок полезного использования определен в 5 лет. Объект используется во вспомогательном 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03">
        <w:rPr>
          <w:rFonts w:ascii="Times New Roman" w:hAnsi="Times New Roman" w:cs="Times New Roman"/>
          <w:sz w:val="28"/>
          <w:szCs w:val="28"/>
        </w:rPr>
        <w:t>Составьте бухгалтерские проводки.</w:t>
      </w:r>
    </w:p>
    <w:p w:rsidR="00E31F03" w:rsidRPr="00E31F03" w:rsidRDefault="00E31F03" w:rsidP="00E31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В отчетном месяце организация ремонтирует производственное помещение. В организации предусмотрено создание резерва расходов на ремонт. Фактические расходы на ремонт составили:</w:t>
      </w:r>
    </w:p>
    <w:p w:rsidR="00E31F03" w:rsidRPr="00E31F03" w:rsidRDefault="00E31F03" w:rsidP="00E31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 xml:space="preserve">затраты ремонтного цеха – 9560 руб. (в том числе стоимость материалов – 800 руб.); амортизация основных средств – 1200 руб.; </w:t>
      </w:r>
    </w:p>
    <w:p w:rsidR="00E31F03" w:rsidRPr="00E31F03" w:rsidRDefault="00E31F03" w:rsidP="00E31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 xml:space="preserve">заработная плата рабочих, занятых ремонтом, – 6000 руб.; </w:t>
      </w:r>
    </w:p>
    <w:p w:rsidR="00E31F03" w:rsidRPr="00E31F03" w:rsidRDefault="00E31F03" w:rsidP="00E31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 xml:space="preserve">отчисления с заработной платы – 1560 руб.); </w:t>
      </w:r>
    </w:p>
    <w:p w:rsidR="00E31F03" w:rsidRPr="00E31F03" w:rsidRDefault="00E31F03" w:rsidP="00E31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стоимость услуг сторонней ремонтной организации – 18 000 руб. (в том числе НДС – 3 000 руб.).</w:t>
      </w:r>
    </w:p>
    <w:p w:rsidR="00E31F03" w:rsidRDefault="00E31F03" w:rsidP="00E31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Составьте бухгалтерские проводки.</w:t>
      </w:r>
    </w:p>
    <w:p w:rsidR="00E31F03" w:rsidRDefault="00E31F03" w:rsidP="00E31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Организация А участвует в создании организации Б. В счет вклада в уставный капитал организации Б организация А вносит объект основных средств, первоначальная стоимость которого – 230 000 руб., сумма начисленной амортизации – 15 000 руб. По согласованию с учредителями стоимость передаваемого объекта основных средств определена в размере 220 000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03">
        <w:rPr>
          <w:rFonts w:ascii="Times New Roman" w:hAnsi="Times New Roman" w:cs="Times New Roman"/>
          <w:sz w:val="28"/>
          <w:szCs w:val="28"/>
        </w:rPr>
        <w:t>Составьте бухгалтерские проводки.</w:t>
      </w:r>
    </w:p>
    <w:p w:rsidR="00E31F03" w:rsidRPr="00E31F03" w:rsidRDefault="00E31F03" w:rsidP="00E31F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F03">
        <w:rPr>
          <w:rFonts w:ascii="Times New Roman" w:hAnsi="Times New Roman" w:cs="Times New Roman"/>
          <w:sz w:val="28"/>
          <w:szCs w:val="28"/>
        </w:rPr>
        <w:t>Материально ответственному лицу продовольственного магазина выдано под отчет на закупку овощей 15 000 руб. Материально ответственное лицо приобрело у физических лиц овощи на общую сумму 13 500 руб. Остаток аванса сдан в кассу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03">
        <w:rPr>
          <w:rFonts w:ascii="Times New Roman" w:hAnsi="Times New Roman" w:cs="Times New Roman"/>
          <w:sz w:val="28"/>
          <w:szCs w:val="28"/>
        </w:rPr>
        <w:t>Составьте бухгалтерские проводки.</w:t>
      </w:r>
    </w:p>
    <w:p w:rsidR="00E31F03" w:rsidRPr="00E31F03" w:rsidRDefault="00E31F03" w:rsidP="00E31F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F03" w:rsidRPr="00E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B71"/>
    <w:multiLevelType w:val="hybridMultilevel"/>
    <w:tmpl w:val="8128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0E"/>
    <w:rsid w:val="00021A3A"/>
    <w:rsid w:val="0030622A"/>
    <w:rsid w:val="006E4023"/>
    <w:rsid w:val="00753F04"/>
    <w:rsid w:val="00E31F03"/>
    <w:rsid w:val="00F02222"/>
    <w:rsid w:val="00F3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Робертс</dc:creator>
  <cp:lastModifiedBy>Ирина Ад. Амосова</cp:lastModifiedBy>
  <cp:revision>2</cp:revision>
  <dcterms:created xsi:type="dcterms:W3CDTF">2019-11-14T12:46:00Z</dcterms:created>
  <dcterms:modified xsi:type="dcterms:W3CDTF">2019-11-14T12:46:00Z</dcterms:modified>
</cp:coreProperties>
</file>